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DFA4" w14:textId="77777777" w:rsidR="00D6607A" w:rsidRPr="007525D0" w:rsidRDefault="00D6607A">
      <w:pPr>
        <w:rPr>
          <w:color w:val="FF0000"/>
        </w:rPr>
      </w:pPr>
    </w:p>
    <w:p w14:paraId="48D892E2" w14:textId="00BFA957" w:rsidR="00AB371A" w:rsidRPr="00AB371A" w:rsidRDefault="00AC669A" w:rsidP="00AB371A">
      <w:pPr>
        <w:jc w:val="center"/>
        <w:rPr>
          <w:rFonts w:ascii="Arial" w:hAnsi="Arial" w:cs="Arial"/>
          <w:b/>
          <w:sz w:val="32"/>
          <w:szCs w:val="32"/>
        </w:rPr>
      </w:pPr>
      <w:r w:rsidRPr="00AC669A">
        <w:rPr>
          <w:rFonts w:ascii="Arial" w:hAnsi="Arial" w:cs="Arial"/>
          <w:b/>
          <w:sz w:val="32"/>
          <w:szCs w:val="32"/>
        </w:rPr>
        <w:t xml:space="preserve">Assagenti </w:t>
      </w:r>
      <w:r w:rsidR="005D091A">
        <w:rPr>
          <w:rFonts w:ascii="Arial" w:hAnsi="Arial" w:cs="Arial"/>
          <w:b/>
          <w:sz w:val="32"/>
          <w:szCs w:val="32"/>
        </w:rPr>
        <w:t>punta sui mediatori del diporto</w:t>
      </w:r>
    </w:p>
    <w:p w14:paraId="3787CF0E" w14:textId="2A442CEE" w:rsidR="00725D28" w:rsidRPr="00AB371A" w:rsidRDefault="00AB371A" w:rsidP="00AB371A">
      <w:pPr>
        <w:jc w:val="center"/>
        <w:rPr>
          <w:rFonts w:ascii="Arial" w:hAnsi="Arial" w:cs="Arial"/>
          <w:i/>
        </w:rPr>
      </w:pPr>
      <w:r w:rsidRPr="00AB371A">
        <w:rPr>
          <w:rFonts w:ascii="Arial" w:hAnsi="Arial" w:cs="Arial"/>
          <w:i/>
        </w:rPr>
        <w:t xml:space="preserve">Entra in Associazione </w:t>
      </w:r>
      <w:r w:rsidR="00725D28" w:rsidRPr="00AB371A">
        <w:rPr>
          <w:rFonts w:ascii="Arial" w:hAnsi="Arial" w:cs="Arial"/>
          <w:i/>
        </w:rPr>
        <w:t xml:space="preserve">MYS, agenzia marittima internazionale </w:t>
      </w:r>
      <w:r w:rsidRPr="00AB371A">
        <w:rPr>
          <w:rFonts w:ascii="Arial" w:hAnsi="Arial" w:cs="Arial"/>
          <w:i/>
        </w:rPr>
        <w:t xml:space="preserve">specializzata in yacht di oltre </w:t>
      </w:r>
      <w:r w:rsidR="000E3D9B" w:rsidRPr="000E3D9B">
        <w:rPr>
          <w:rFonts w:ascii="Arial" w:hAnsi="Arial" w:cs="Arial"/>
          <w:i/>
        </w:rPr>
        <w:t>3</w:t>
      </w:r>
      <w:r w:rsidRPr="000E3D9B">
        <w:rPr>
          <w:rFonts w:ascii="Arial" w:hAnsi="Arial" w:cs="Arial"/>
          <w:i/>
        </w:rPr>
        <w:t>0</w:t>
      </w:r>
      <w:r w:rsidRPr="00AB371A">
        <w:rPr>
          <w:rFonts w:ascii="Arial" w:hAnsi="Arial" w:cs="Arial"/>
          <w:i/>
        </w:rPr>
        <w:t xml:space="preserve"> metri</w:t>
      </w:r>
    </w:p>
    <w:p w14:paraId="701F1597" w14:textId="1C2FABAB" w:rsidR="00725D28" w:rsidRDefault="00725D28">
      <w:pPr>
        <w:rPr>
          <w:rFonts w:ascii="Arial" w:hAnsi="Arial" w:cs="Arial"/>
        </w:rPr>
      </w:pPr>
    </w:p>
    <w:p w14:paraId="5CEA4236" w14:textId="082BF8DC" w:rsidR="00AC669A" w:rsidRPr="00EA6CCE" w:rsidRDefault="00AC669A" w:rsidP="00A14053">
      <w:pPr>
        <w:jc w:val="both"/>
        <w:rPr>
          <w:rFonts w:ascii="Arial" w:hAnsi="Arial" w:cs="Arial"/>
        </w:rPr>
      </w:pPr>
      <w:r w:rsidRPr="00EA6CCE">
        <w:rPr>
          <w:rFonts w:ascii="Arial" w:hAnsi="Arial" w:cs="Arial"/>
        </w:rPr>
        <w:t>Assagenti (Associazione agenti raccomandatari mediatori marittimi agenti aerei) co</w:t>
      </w:r>
      <w:r w:rsidR="00373E9E" w:rsidRPr="00EA6CCE">
        <w:rPr>
          <w:rFonts w:ascii="Arial" w:hAnsi="Arial" w:cs="Arial"/>
        </w:rPr>
        <w:t xml:space="preserve">nta 110 aziende </w:t>
      </w:r>
      <w:r w:rsidR="005662A6" w:rsidRPr="00EA6CCE">
        <w:rPr>
          <w:rFonts w:ascii="Arial" w:hAnsi="Arial" w:cs="Arial"/>
        </w:rPr>
        <w:t>c</w:t>
      </w:r>
      <w:r w:rsidR="00373E9E" w:rsidRPr="00EA6CCE">
        <w:rPr>
          <w:rFonts w:ascii="Arial" w:hAnsi="Arial" w:cs="Arial"/>
        </w:rPr>
        <w:t>he opera</w:t>
      </w:r>
      <w:r w:rsidRPr="00EA6CCE">
        <w:rPr>
          <w:rFonts w:ascii="Arial" w:hAnsi="Arial" w:cs="Arial"/>
        </w:rPr>
        <w:t xml:space="preserve">no nei diversi settori dello shipping: agenzie marittime; mediatori di compravendita e di noleggio; agenti che si occupano prevalentemente della gestione degli equipaggi; operatori di diporto. </w:t>
      </w:r>
      <w:r w:rsidR="00373E9E" w:rsidRPr="00EA6CCE">
        <w:rPr>
          <w:rFonts w:ascii="Arial" w:hAnsi="Arial" w:cs="Arial"/>
        </w:rPr>
        <w:t xml:space="preserve">Quest’ultimo ambito è in crescita anche nella rappresentanza all’interno dell’Associazione, </w:t>
      </w:r>
      <w:r w:rsidR="00D1745D" w:rsidRPr="00EA6CCE">
        <w:rPr>
          <w:rFonts w:ascii="Arial" w:hAnsi="Arial" w:cs="Arial"/>
        </w:rPr>
        <w:t>a riprova del</w:t>
      </w:r>
      <w:r w:rsidR="00373E9E" w:rsidRPr="00EA6CCE">
        <w:rPr>
          <w:rFonts w:ascii="Arial" w:hAnsi="Arial" w:cs="Arial"/>
        </w:rPr>
        <w:t>l’importanza che sta assumendo nell’economia regionale.</w:t>
      </w:r>
    </w:p>
    <w:p w14:paraId="7CDAFF2B" w14:textId="4B22D037" w:rsidR="00B8312E" w:rsidRPr="00EA6CCE" w:rsidRDefault="00B8312E" w:rsidP="00A14053">
      <w:pPr>
        <w:jc w:val="both"/>
        <w:rPr>
          <w:rFonts w:ascii="Arial" w:eastAsia="Times New Roman" w:hAnsi="Arial" w:cs="Arial"/>
        </w:rPr>
      </w:pPr>
      <w:r w:rsidRPr="00EA6CCE">
        <w:rPr>
          <w:rFonts w:ascii="Arial" w:hAnsi="Arial" w:cs="Arial"/>
        </w:rPr>
        <w:t xml:space="preserve">Secondo lo studio condotto da The </w:t>
      </w:r>
      <w:proofErr w:type="spellStart"/>
      <w:r w:rsidRPr="00EA6CCE">
        <w:rPr>
          <w:rFonts w:ascii="Arial" w:hAnsi="Arial" w:cs="Arial"/>
        </w:rPr>
        <w:t>European</w:t>
      </w:r>
      <w:proofErr w:type="spellEnd"/>
      <w:r w:rsidRPr="00EA6CCE">
        <w:rPr>
          <w:rFonts w:ascii="Arial" w:hAnsi="Arial" w:cs="Arial"/>
        </w:rPr>
        <w:t xml:space="preserve"> House - Ambrosetti nel 2019 </w:t>
      </w:r>
      <w:r w:rsidRPr="00EA6CCE">
        <w:rPr>
          <w:rFonts w:ascii="Arial" w:eastAsia="Times New Roman" w:hAnsi="Arial" w:cs="Arial"/>
        </w:rPr>
        <w:t>il contributo della nautica professionale all’economia del porto e del territorio è stato stimato in 369 milioni di euro lungo tutta la filiera sul territorio</w:t>
      </w:r>
    </w:p>
    <w:p w14:paraId="7930199D" w14:textId="119AAC05" w:rsidR="00BD4E7A" w:rsidRPr="00EA6CCE" w:rsidRDefault="00BD4E7A" w:rsidP="00A14053">
      <w:pPr>
        <w:jc w:val="both"/>
        <w:rPr>
          <w:rFonts w:ascii="Arial" w:hAnsi="Arial" w:cs="Arial"/>
          <w:strike/>
        </w:rPr>
      </w:pPr>
      <w:r w:rsidRPr="00EA6CCE">
        <w:rPr>
          <w:rFonts w:ascii="Arial" w:hAnsi="Arial" w:cs="Arial"/>
        </w:rPr>
        <w:t xml:space="preserve">«La dimensione nautica sta assumendo </w:t>
      </w:r>
      <w:r w:rsidR="003C2576" w:rsidRPr="00EA6CCE">
        <w:rPr>
          <w:rFonts w:ascii="Arial" w:hAnsi="Arial" w:cs="Arial"/>
        </w:rPr>
        <w:t xml:space="preserve">un ruolo sempre più importante in Liguria – afferma </w:t>
      </w:r>
      <w:r w:rsidR="003C2576" w:rsidRPr="00EA6CCE">
        <w:rPr>
          <w:rFonts w:ascii="Arial" w:hAnsi="Arial" w:cs="Arial"/>
          <w:b/>
        </w:rPr>
        <w:t>Carolina Villa</w:t>
      </w:r>
      <w:r w:rsidR="003C2576" w:rsidRPr="00EA6CCE">
        <w:rPr>
          <w:rFonts w:ascii="Arial" w:hAnsi="Arial" w:cs="Arial"/>
        </w:rPr>
        <w:t xml:space="preserve">, presidente della commissione Diporto di Assagenti – </w:t>
      </w:r>
      <w:r w:rsidR="003118A4" w:rsidRPr="00EA6CCE">
        <w:rPr>
          <w:rFonts w:ascii="Arial" w:hAnsi="Arial" w:cs="Arial"/>
        </w:rPr>
        <w:t>non è un caso che la nostra associazione abbia rivitalizzato la commissione dedicata. I traffici di yacht sono aumentati, i cantieri hanno ordini fino al 2024 e la pandemia ha dato una spinta alla</w:t>
      </w:r>
      <w:r w:rsidR="00C85B67" w:rsidRPr="00EA6CCE">
        <w:rPr>
          <w:rFonts w:ascii="Arial" w:hAnsi="Arial" w:cs="Arial"/>
        </w:rPr>
        <w:t xml:space="preserve"> barca come opzione di vacanza</w:t>
      </w:r>
      <w:r w:rsidR="00D1745D" w:rsidRPr="00EA6CCE">
        <w:rPr>
          <w:rFonts w:ascii="Arial" w:hAnsi="Arial" w:cs="Arial"/>
        </w:rPr>
        <w:t>»</w:t>
      </w:r>
      <w:r w:rsidR="00C85B67" w:rsidRPr="00EA6CCE">
        <w:rPr>
          <w:rFonts w:ascii="Arial" w:hAnsi="Arial" w:cs="Arial"/>
        </w:rPr>
        <w:t xml:space="preserve">. </w:t>
      </w:r>
    </w:p>
    <w:p w14:paraId="6DED701B" w14:textId="253E5D4E" w:rsidR="006509DC" w:rsidRPr="00EA6CCE" w:rsidRDefault="007918E8" w:rsidP="00A14053">
      <w:pPr>
        <w:jc w:val="both"/>
        <w:rPr>
          <w:rFonts w:ascii="Arial" w:hAnsi="Arial" w:cs="Arial"/>
        </w:rPr>
      </w:pPr>
      <w:r w:rsidRPr="00EA6CCE">
        <w:rPr>
          <w:rFonts w:ascii="Arial" w:hAnsi="Arial" w:cs="Arial"/>
        </w:rPr>
        <w:t>Ed è con l</w:t>
      </w:r>
      <w:r w:rsidR="006509DC" w:rsidRPr="00EA6CCE">
        <w:rPr>
          <w:rFonts w:ascii="Arial" w:hAnsi="Arial" w:cs="Arial"/>
        </w:rPr>
        <w:t xml:space="preserve">’introduzione della nuova figura del mediatore del diporto, con il decreto attuativo dello scorso agosto (decreto del </w:t>
      </w:r>
      <w:proofErr w:type="spellStart"/>
      <w:r w:rsidR="006509DC" w:rsidRPr="00EA6CCE">
        <w:rPr>
          <w:rFonts w:ascii="Arial" w:hAnsi="Arial" w:cs="Arial"/>
        </w:rPr>
        <w:t>Mims</w:t>
      </w:r>
      <w:proofErr w:type="spellEnd"/>
      <w:r w:rsidR="006509DC" w:rsidRPr="00EA6CCE">
        <w:rPr>
          <w:rFonts w:ascii="Arial" w:hAnsi="Arial" w:cs="Arial"/>
        </w:rPr>
        <w:t xml:space="preserve"> n. 151 del 6 agosto 2021)</w:t>
      </w:r>
      <w:r w:rsidRPr="00EA6CCE">
        <w:rPr>
          <w:rFonts w:ascii="Arial" w:hAnsi="Arial" w:cs="Arial"/>
        </w:rPr>
        <w:t xml:space="preserve"> che finalmente</w:t>
      </w:r>
      <w:r w:rsidR="006509DC" w:rsidRPr="00EA6CCE">
        <w:rPr>
          <w:rFonts w:ascii="Arial" w:hAnsi="Arial" w:cs="Arial"/>
        </w:rPr>
        <w:t xml:space="preserve"> </w:t>
      </w:r>
      <w:r w:rsidRPr="00EA6CCE">
        <w:rPr>
          <w:rFonts w:ascii="Arial" w:hAnsi="Arial" w:cs="Arial"/>
        </w:rPr>
        <w:t xml:space="preserve">viene </w:t>
      </w:r>
      <w:r w:rsidRPr="00EA6CCE">
        <w:rPr>
          <w:rFonts w:ascii="Arial" w:hAnsi="Arial" w:cs="Arial"/>
          <w:b/>
          <w:bCs/>
        </w:rPr>
        <w:t>regolarizzata</w:t>
      </w:r>
      <w:r w:rsidR="006509DC" w:rsidRPr="00EA6CCE">
        <w:rPr>
          <w:rFonts w:ascii="Arial" w:hAnsi="Arial" w:cs="Arial"/>
        </w:rPr>
        <w:t xml:space="preserve"> </w:t>
      </w:r>
      <w:r w:rsidR="006509DC" w:rsidRPr="00EA6CCE">
        <w:rPr>
          <w:rFonts w:ascii="Arial" w:hAnsi="Arial" w:cs="Arial"/>
          <w:b/>
        </w:rPr>
        <w:t>una professione</w:t>
      </w:r>
      <w:r w:rsidR="006509DC" w:rsidRPr="00EA6CCE">
        <w:rPr>
          <w:rFonts w:ascii="Arial" w:hAnsi="Arial" w:cs="Arial"/>
        </w:rPr>
        <w:t xml:space="preserve"> che sino a oggi non si differenziava da quella del mediatore marittimo, pur avendo competenze molto diverse. </w:t>
      </w:r>
    </w:p>
    <w:p w14:paraId="0F9C491E" w14:textId="6AF425EB" w:rsidR="006C5F3A" w:rsidRPr="00EA6CCE" w:rsidRDefault="00725D28" w:rsidP="00A14053">
      <w:pPr>
        <w:jc w:val="both"/>
        <w:rPr>
          <w:rFonts w:ascii="Arial" w:hAnsi="Arial" w:cs="Arial"/>
        </w:rPr>
      </w:pPr>
      <w:r w:rsidRPr="00EA6CCE">
        <w:rPr>
          <w:rFonts w:ascii="Arial" w:hAnsi="Arial" w:cs="Arial"/>
        </w:rPr>
        <w:t xml:space="preserve">«Per troppo tempo lo </w:t>
      </w:r>
      <w:r w:rsidR="004479BE" w:rsidRPr="00EA6CCE">
        <w:rPr>
          <w:rFonts w:ascii="Arial" w:hAnsi="Arial" w:cs="Arial"/>
        </w:rPr>
        <w:t>yachting</w:t>
      </w:r>
      <w:r w:rsidRPr="00EA6CCE">
        <w:rPr>
          <w:rFonts w:ascii="Arial" w:hAnsi="Arial" w:cs="Arial"/>
        </w:rPr>
        <w:t xml:space="preserve"> è stato associato a un </w:t>
      </w:r>
      <w:r w:rsidR="004479BE" w:rsidRPr="00EA6CCE">
        <w:rPr>
          <w:rFonts w:ascii="Arial" w:hAnsi="Arial" w:cs="Arial"/>
        </w:rPr>
        <w:t>mercato dubbio</w:t>
      </w:r>
      <w:r w:rsidRPr="00EA6CCE">
        <w:rPr>
          <w:rFonts w:ascii="Arial" w:hAnsi="Arial" w:cs="Arial"/>
        </w:rPr>
        <w:t xml:space="preserve"> – aggiunge Villa – il nostro</w:t>
      </w:r>
      <w:r w:rsidR="004479BE" w:rsidRPr="00EA6CCE">
        <w:rPr>
          <w:rFonts w:ascii="Arial" w:hAnsi="Arial" w:cs="Arial"/>
        </w:rPr>
        <w:t xml:space="preserve"> obiettivo</w:t>
      </w:r>
      <w:r w:rsidRPr="00EA6CCE">
        <w:rPr>
          <w:rFonts w:ascii="Arial" w:hAnsi="Arial" w:cs="Arial"/>
        </w:rPr>
        <w:t xml:space="preserve"> è anche far</w:t>
      </w:r>
      <w:r w:rsidR="004479BE" w:rsidRPr="00EA6CCE">
        <w:rPr>
          <w:rFonts w:ascii="Arial" w:hAnsi="Arial" w:cs="Arial"/>
        </w:rPr>
        <w:t xml:space="preserve"> comprendere</w:t>
      </w:r>
      <w:r w:rsidRPr="00EA6CCE">
        <w:rPr>
          <w:rFonts w:ascii="Arial" w:hAnsi="Arial" w:cs="Arial"/>
        </w:rPr>
        <w:t xml:space="preserve"> che si tratta di un</w:t>
      </w:r>
      <w:r w:rsidR="004479BE" w:rsidRPr="00EA6CCE">
        <w:rPr>
          <w:rFonts w:ascii="Arial" w:hAnsi="Arial" w:cs="Arial"/>
        </w:rPr>
        <w:t xml:space="preserve"> setto</w:t>
      </w:r>
      <w:r w:rsidRPr="00EA6CCE">
        <w:rPr>
          <w:rFonts w:ascii="Arial" w:hAnsi="Arial" w:cs="Arial"/>
        </w:rPr>
        <w:t xml:space="preserve">re in cui </w:t>
      </w:r>
      <w:r w:rsidR="00DC4A2C" w:rsidRPr="00EA6CCE">
        <w:rPr>
          <w:rFonts w:ascii="Arial" w:hAnsi="Arial" w:cs="Arial"/>
        </w:rPr>
        <w:t>operano professionisti</w:t>
      </w:r>
      <w:r w:rsidRPr="00EA6CCE">
        <w:rPr>
          <w:rFonts w:ascii="Arial" w:hAnsi="Arial" w:cs="Arial"/>
        </w:rPr>
        <w:t xml:space="preserve"> </w:t>
      </w:r>
      <w:r w:rsidR="00DC4A2C" w:rsidRPr="00EA6CCE">
        <w:rPr>
          <w:rFonts w:ascii="Arial" w:hAnsi="Arial" w:cs="Arial"/>
        </w:rPr>
        <w:t xml:space="preserve">seri e competenti </w:t>
      </w:r>
      <w:r w:rsidRPr="00EA6CCE">
        <w:rPr>
          <w:rFonts w:ascii="Arial" w:hAnsi="Arial" w:cs="Arial"/>
        </w:rPr>
        <w:t xml:space="preserve">e </w:t>
      </w:r>
      <w:r w:rsidR="004479BE" w:rsidRPr="00EA6CCE">
        <w:rPr>
          <w:rFonts w:ascii="Arial" w:hAnsi="Arial" w:cs="Arial"/>
        </w:rPr>
        <w:t xml:space="preserve">Assagenti </w:t>
      </w:r>
      <w:r w:rsidRPr="00EA6CCE">
        <w:rPr>
          <w:rFonts w:ascii="Arial" w:hAnsi="Arial" w:cs="Arial"/>
        </w:rPr>
        <w:t>si impegna a</w:t>
      </w:r>
      <w:r w:rsidR="004479BE" w:rsidRPr="00EA6CCE">
        <w:rPr>
          <w:rFonts w:ascii="Arial" w:hAnsi="Arial" w:cs="Arial"/>
        </w:rPr>
        <w:t xml:space="preserve"> creare valore economico</w:t>
      </w:r>
      <w:r w:rsidR="00DC4A2C" w:rsidRPr="00EA6CCE">
        <w:rPr>
          <w:rFonts w:ascii="Arial" w:hAnsi="Arial" w:cs="Arial"/>
        </w:rPr>
        <w:t xml:space="preserve"> basato su indotto e impatto occupazionale</w:t>
      </w:r>
      <w:r w:rsidR="004479BE" w:rsidRPr="00EA6CCE">
        <w:rPr>
          <w:rFonts w:ascii="Arial" w:hAnsi="Arial" w:cs="Arial"/>
        </w:rPr>
        <w:t xml:space="preserve">, </w:t>
      </w:r>
      <w:r w:rsidRPr="00EA6CCE">
        <w:rPr>
          <w:rFonts w:ascii="Arial" w:hAnsi="Arial" w:cs="Arial"/>
        </w:rPr>
        <w:t xml:space="preserve">ma anche </w:t>
      </w:r>
      <w:r w:rsidR="004479BE" w:rsidRPr="00EA6CCE">
        <w:rPr>
          <w:rFonts w:ascii="Arial" w:hAnsi="Arial" w:cs="Arial"/>
        </w:rPr>
        <w:t>valore professionale</w:t>
      </w:r>
      <w:r w:rsidRPr="00EA6CCE">
        <w:rPr>
          <w:rFonts w:ascii="Arial" w:hAnsi="Arial" w:cs="Arial"/>
        </w:rPr>
        <w:t xml:space="preserve"> facendo crescere questa componente.</w:t>
      </w:r>
      <w:r w:rsidR="006509DC" w:rsidRPr="00EA6CCE">
        <w:rPr>
          <w:rFonts w:ascii="Arial" w:hAnsi="Arial" w:cs="Arial"/>
        </w:rPr>
        <w:t xml:space="preserve"> </w:t>
      </w:r>
      <w:r w:rsidR="006C5F3A" w:rsidRPr="00EA6CCE">
        <w:rPr>
          <w:rFonts w:ascii="Arial" w:hAnsi="Arial" w:cs="Arial"/>
        </w:rPr>
        <w:t>Grazie al decreto si fa luce su una zona gr</w:t>
      </w:r>
      <w:r w:rsidR="00D1745D" w:rsidRPr="00EA6CCE">
        <w:rPr>
          <w:rFonts w:ascii="Arial" w:hAnsi="Arial" w:cs="Arial"/>
        </w:rPr>
        <w:t>igia in cui valeva un po’ tutto</w:t>
      </w:r>
      <w:r w:rsidR="006C5F3A" w:rsidRPr="00EA6CCE">
        <w:rPr>
          <w:rFonts w:ascii="Arial" w:hAnsi="Arial" w:cs="Arial"/>
        </w:rPr>
        <w:t>».</w:t>
      </w:r>
    </w:p>
    <w:p w14:paraId="0640438C" w14:textId="2A988574" w:rsidR="000E3D9B" w:rsidRDefault="00725D28" w:rsidP="00A14053">
      <w:pPr>
        <w:jc w:val="both"/>
        <w:rPr>
          <w:rFonts w:ascii="Century Gothic" w:hAnsi="Century Gothic"/>
          <w:sz w:val="20"/>
          <w:szCs w:val="20"/>
        </w:rPr>
      </w:pPr>
      <w:r w:rsidRPr="00EA6CCE">
        <w:rPr>
          <w:rFonts w:ascii="Arial" w:hAnsi="Arial" w:cs="Arial"/>
        </w:rPr>
        <w:t xml:space="preserve">È di questi giorni il </w:t>
      </w:r>
      <w:r w:rsidRPr="00EA6CCE">
        <w:rPr>
          <w:rFonts w:ascii="Arial" w:hAnsi="Arial" w:cs="Arial"/>
          <w:b/>
        </w:rPr>
        <w:t>nuovo ingresso in Assagenti di MYS</w:t>
      </w:r>
      <w:r w:rsidRPr="00EA6CCE">
        <w:rPr>
          <w:rFonts w:ascii="Arial" w:hAnsi="Arial" w:cs="Arial"/>
        </w:rPr>
        <w:t>, agenzia marittima internazionale</w:t>
      </w:r>
      <w:r w:rsidR="004479BE" w:rsidRPr="00EA6CCE">
        <w:rPr>
          <w:rFonts w:ascii="Arial" w:hAnsi="Arial" w:cs="Arial"/>
        </w:rPr>
        <w:t xml:space="preserve"> </w:t>
      </w:r>
      <w:r w:rsidRPr="00EA6CCE">
        <w:rPr>
          <w:rFonts w:ascii="Arial" w:hAnsi="Arial" w:cs="Arial"/>
        </w:rPr>
        <w:t xml:space="preserve">fondata da Riccardo Ciani nel 2005, </w:t>
      </w:r>
      <w:r w:rsidR="000E3D9B" w:rsidRPr="00EA6CCE">
        <w:rPr>
          <w:rFonts w:ascii="Arial" w:hAnsi="Arial" w:cs="Arial"/>
        </w:rPr>
        <w:t>con sede principale a Sanremo. La società attualmente conta quattro sedi in Italia, dislocate nell’area del territorio ligure ed è presente anche all’estero con uffici propri a Monte Carlo, in Spagna</w:t>
      </w:r>
      <w:r w:rsidR="000E3D9B" w:rsidRPr="000E3D9B">
        <w:rPr>
          <w:rFonts w:ascii="Arial" w:hAnsi="Arial" w:cs="Arial"/>
        </w:rPr>
        <w:t xml:space="preserve"> e in America. L’azienda si occupa di offrire assistenza alle imbarcazioni di oltre 30 metri che navigano all’interno dell’area del Mediterraneo o dei Caraibi per tutta la durata della loro crociera, offrendo servizi a 360°.</w:t>
      </w:r>
    </w:p>
    <w:p w14:paraId="1A3033C1" w14:textId="6A6BFF1D" w:rsidR="00BD4E7A" w:rsidRDefault="00725D28" w:rsidP="00A14053">
      <w:pPr>
        <w:jc w:val="both"/>
      </w:pPr>
      <w:r w:rsidRPr="000E3D9B">
        <w:rPr>
          <w:rFonts w:ascii="Arial" w:hAnsi="Arial" w:cs="Arial"/>
          <w:b/>
        </w:rPr>
        <w:t>Riccardo Ciani,</w:t>
      </w:r>
      <w:r w:rsidRPr="000E3D9B">
        <w:rPr>
          <w:rFonts w:ascii="Arial" w:hAnsi="Arial" w:cs="Arial"/>
        </w:rPr>
        <w:t xml:space="preserve"> Founder &amp; </w:t>
      </w:r>
      <w:proofErr w:type="spellStart"/>
      <w:r w:rsidRPr="000E3D9B">
        <w:rPr>
          <w:rFonts w:ascii="Arial" w:hAnsi="Arial" w:cs="Arial"/>
        </w:rPr>
        <w:t>Managing</w:t>
      </w:r>
      <w:proofErr w:type="spellEnd"/>
      <w:r w:rsidRPr="000E3D9B">
        <w:rPr>
          <w:rFonts w:ascii="Arial" w:hAnsi="Arial" w:cs="Arial"/>
        </w:rPr>
        <w:t xml:space="preserve"> Director di MYS afferma: «</w:t>
      </w:r>
      <w:r w:rsidR="00BD4E7A" w:rsidRPr="000E3D9B">
        <w:rPr>
          <w:rFonts w:ascii="Arial" w:hAnsi="Arial" w:cs="Arial"/>
        </w:rPr>
        <w:t>Entrare a fare parte di un'associazione preparata e attiva sul territorio ligure, come Assagenti è per noi di MYS motivo di grande orgoglio e soddisfazione. Abbiamo aderito perché vogliamo assumerci ulteriori e sfidanti responsabilità, soprattutto in un momento storico così complesso come quello attuale, non solo per il settore della nautica da diporto, ma per l’intera filiera produttiva del mercato marittimo</w:t>
      </w:r>
      <w:r w:rsidRPr="000E3D9B">
        <w:rPr>
          <w:rFonts w:ascii="Arial" w:hAnsi="Arial" w:cs="Arial"/>
        </w:rPr>
        <w:t xml:space="preserve">. </w:t>
      </w:r>
      <w:r w:rsidR="00BD4E7A" w:rsidRPr="000E3D9B">
        <w:rPr>
          <w:rFonts w:ascii="Arial" w:hAnsi="Arial" w:cs="Arial"/>
        </w:rPr>
        <w:t>Ognuno di noi ha il dovere di dare il proprio contributo ed essere attore del cambiamento. Siamo convinti che Assagenti sia la realtà giusta, in grado di rappresentare al meglio le nostre imprese, con una visione più generale, premendo per le riforme e puntando, come imprese, a crescere di più e ad andare su nuovi mercati. Sicuramente sarà una nuova stimolante sfida</w:t>
      </w:r>
      <w:r w:rsidRPr="000E3D9B">
        <w:rPr>
          <w:rFonts w:ascii="Arial" w:hAnsi="Arial" w:cs="Arial"/>
        </w:rPr>
        <w:t>»</w:t>
      </w:r>
      <w:r w:rsidR="00BD4E7A" w:rsidRPr="000E3D9B">
        <w:rPr>
          <w:rFonts w:ascii="Arial" w:hAnsi="Arial" w:cs="Arial"/>
        </w:rPr>
        <w:t>.</w:t>
      </w:r>
    </w:p>
    <w:sectPr w:rsidR="00BD4E7A" w:rsidSect="0070150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B5F4E"/>
    <w:multiLevelType w:val="hybridMultilevel"/>
    <w:tmpl w:val="3F54EBEE"/>
    <w:lvl w:ilvl="0" w:tplc="5A422328">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BE"/>
    <w:rsid w:val="000203D9"/>
    <w:rsid w:val="000E3D9B"/>
    <w:rsid w:val="00111873"/>
    <w:rsid w:val="003118A4"/>
    <w:rsid w:val="00373E9E"/>
    <w:rsid w:val="003C2576"/>
    <w:rsid w:val="004479BE"/>
    <w:rsid w:val="005662A6"/>
    <w:rsid w:val="005D091A"/>
    <w:rsid w:val="006509DC"/>
    <w:rsid w:val="006C5F3A"/>
    <w:rsid w:val="00701507"/>
    <w:rsid w:val="00725D28"/>
    <w:rsid w:val="007525D0"/>
    <w:rsid w:val="007918E8"/>
    <w:rsid w:val="007A27BF"/>
    <w:rsid w:val="00A14053"/>
    <w:rsid w:val="00AB371A"/>
    <w:rsid w:val="00AC669A"/>
    <w:rsid w:val="00B8312E"/>
    <w:rsid w:val="00BD4E7A"/>
    <w:rsid w:val="00C85B67"/>
    <w:rsid w:val="00D1745D"/>
    <w:rsid w:val="00D6607A"/>
    <w:rsid w:val="00DC4A2C"/>
    <w:rsid w:val="00E9581C"/>
    <w:rsid w:val="00EA6CCE"/>
    <w:rsid w:val="00EC16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E50ECF"/>
  <w14:defaultImageDpi w14:val="300"/>
  <w15:docId w15:val="{B29FF5F4-2B6B-42E5-9C53-9CFF7C8F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0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2878</Characters>
  <Application>Microsoft Office Word</Application>
  <DocSecurity>4</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Redazione S.R.L.</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Spalluto</dc:creator>
  <cp:keywords/>
  <dc:description/>
  <cp:lastModifiedBy>Martina Belziti</cp:lastModifiedBy>
  <cp:revision>2</cp:revision>
  <cp:lastPrinted>2022-03-24T11:04:00Z</cp:lastPrinted>
  <dcterms:created xsi:type="dcterms:W3CDTF">2022-03-25T10:15:00Z</dcterms:created>
  <dcterms:modified xsi:type="dcterms:W3CDTF">2022-03-25T10:15:00Z</dcterms:modified>
</cp:coreProperties>
</file>